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1B28ACA9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56135C">
        <w:rPr>
          <w:rFonts w:cs="Arial"/>
          <w:b/>
          <w:bCs/>
          <w:color w:val="000000" w:themeColor="text1"/>
          <w:sz w:val="22"/>
          <w:szCs w:val="22"/>
        </w:rPr>
        <w:t>054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5728D068" w:rsidR="00252CB3" w:rsidRPr="00070A28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1D0D65">
        <w:rPr>
          <w:rFonts w:cs="Arial"/>
          <w:bCs/>
          <w:i/>
          <w:sz w:val="22"/>
          <w:szCs w:val="22"/>
        </w:rPr>
        <w:t xml:space="preserve">Articuladora; Selma Nascimento da Silva </w:t>
      </w: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41335056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56135C">
        <w:rPr>
          <w:rFonts w:cs="Arial"/>
          <w:color w:val="000000" w:themeColor="text1"/>
          <w:sz w:val="22"/>
          <w:szCs w:val="22"/>
        </w:rPr>
        <w:t>2.000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56135C">
        <w:rPr>
          <w:rFonts w:cs="Arial"/>
          <w:color w:val="000000" w:themeColor="text1"/>
          <w:sz w:val="22"/>
          <w:szCs w:val="22"/>
        </w:rPr>
        <w:t>Dois Mil</w:t>
      </w:r>
      <w:r w:rsidR="00B26D5A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color w:val="000000" w:themeColor="text1"/>
          <w:sz w:val="22"/>
          <w:szCs w:val="22"/>
        </w:rPr>
        <w:t xml:space="preserve">reais)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56135C">
        <w:rPr>
          <w:rFonts w:eastAsia="Arial Unicode MS" w:cs="Arial"/>
          <w:color w:val="000000" w:themeColor="text1"/>
          <w:sz w:val="22"/>
          <w:szCs w:val="22"/>
        </w:rPr>
        <w:t>4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840990" w:rsidRPr="00070A28">
        <w:rPr>
          <w:rFonts w:cs="Arial"/>
          <w:color w:val="000000" w:themeColor="text1"/>
          <w:sz w:val="22"/>
          <w:szCs w:val="22"/>
        </w:rPr>
        <w:t>D</w:t>
      </w:r>
      <w:r w:rsidR="00840990">
        <w:rPr>
          <w:rFonts w:cs="Arial"/>
          <w:color w:val="000000" w:themeColor="text1"/>
          <w:sz w:val="22"/>
          <w:szCs w:val="22"/>
        </w:rPr>
        <w:t>a servidora</w:t>
      </w:r>
      <w:r w:rsidRPr="00070A28">
        <w:rPr>
          <w:rFonts w:cs="Arial"/>
          <w:b/>
          <w:bCs/>
          <w:i/>
          <w:sz w:val="22"/>
          <w:szCs w:val="22"/>
        </w:rPr>
        <w:t xml:space="preserve"> </w:t>
      </w:r>
      <w:r w:rsidR="00A80219">
        <w:rPr>
          <w:rFonts w:cs="Arial"/>
          <w:b/>
          <w:bCs/>
          <w:iCs/>
          <w:sz w:val="22"/>
          <w:szCs w:val="22"/>
        </w:rPr>
        <w:t>Selma Nascimento da Silva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</w:t>
      </w:r>
      <w:r w:rsidR="00840990">
        <w:rPr>
          <w:rFonts w:cs="Arial"/>
          <w:sz w:val="22"/>
          <w:szCs w:val="22"/>
        </w:rPr>
        <w:t>a</w:t>
      </w:r>
      <w:r w:rsidRPr="00070A28">
        <w:rPr>
          <w:rFonts w:cs="Arial"/>
          <w:sz w:val="22"/>
          <w:szCs w:val="22"/>
        </w:rPr>
        <w:t xml:space="preserve">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8C50DA">
        <w:rPr>
          <w:rFonts w:cs="Arial"/>
          <w:b/>
          <w:bCs/>
          <w:sz w:val="22"/>
          <w:szCs w:val="22"/>
        </w:rPr>
        <w:t>***</w:t>
      </w:r>
      <w:r w:rsidR="001D0D65">
        <w:rPr>
          <w:rFonts w:cs="Arial"/>
          <w:b/>
          <w:bCs/>
          <w:sz w:val="22"/>
          <w:szCs w:val="22"/>
        </w:rPr>
        <w:t>.497823-</w:t>
      </w:r>
      <w:r w:rsidR="008C50DA">
        <w:rPr>
          <w:rFonts w:cs="Arial"/>
          <w:b/>
          <w:bCs/>
          <w:sz w:val="22"/>
          <w:szCs w:val="22"/>
        </w:rPr>
        <w:t>**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632274AB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070A28">
        <w:rPr>
          <w:rFonts w:cs="Arial"/>
          <w:sz w:val="22"/>
          <w:szCs w:val="22"/>
        </w:rPr>
        <w:t>Luís-Ma</w:t>
      </w:r>
      <w:proofErr w:type="spellEnd"/>
      <w:r w:rsidRPr="00070A28">
        <w:rPr>
          <w:rFonts w:cs="Arial"/>
          <w:sz w:val="22"/>
          <w:szCs w:val="22"/>
        </w:rPr>
        <w:t xml:space="preserve">, com a finalidade </w:t>
      </w:r>
      <w:r w:rsidR="007969CA" w:rsidRPr="00070A28">
        <w:rPr>
          <w:rFonts w:cs="Arial"/>
          <w:sz w:val="22"/>
          <w:szCs w:val="22"/>
        </w:rPr>
        <w:t xml:space="preserve">participar </w:t>
      </w:r>
      <w:r w:rsidR="001D0D65">
        <w:rPr>
          <w:rFonts w:cs="Arial"/>
          <w:sz w:val="22"/>
          <w:szCs w:val="22"/>
        </w:rPr>
        <w:t>do I</w:t>
      </w:r>
      <w:r w:rsidR="0056135C">
        <w:rPr>
          <w:rFonts w:cs="Arial"/>
          <w:sz w:val="22"/>
          <w:szCs w:val="22"/>
        </w:rPr>
        <w:t>I</w:t>
      </w:r>
      <w:r w:rsidR="001D0D65">
        <w:rPr>
          <w:rFonts w:cs="Arial"/>
          <w:sz w:val="22"/>
          <w:szCs w:val="22"/>
        </w:rPr>
        <w:t xml:space="preserve"> Ciclo Formativo Estadual da RENALFA Maranhão 2026, </w:t>
      </w:r>
      <w:r w:rsidR="0056135C">
        <w:rPr>
          <w:rFonts w:cs="Arial"/>
          <w:sz w:val="22"/>
          <w:szCs w:val="22"/>
        </w:rPr>
        <w:t xml:space="preserve">na função de articuladora municipal do compromisso nacional criança alfabetizada, para fortalecer as ações de alfabetização no município. A formação contribuirá para alinhamento de estratégias, o aprimoramento das práticas pedagógicas e a </w:t>
      </w:r>
      <w:r w:rsidR="00C02A9F">
        <w:rPr>
          <w:rFonts w:cs="Arial"/>
          <w:sz w:val="22"/>
          <w:szCs w:val="22"/>
        </w:rPr>
        <w:t>qualificação</w:t>
      </w:r>
      <w:r w:rsidR="0056135C">
        <w:rPr>
          <w:rFonts w:cs="Arial"/>
          <w:sz w:val="22"/>
          <w:szCs w:val="22"/>
        </w:rPr>
        <w:t xml:space="preserve"> da gestão </w:t>
      </w:r>
      <w:r w:rsidR="00C02A9F">
        <w:rPr>
          <w:rFonts w:cs="Arial"/>
          <w:sz w:val="22"/>
          <w:szCs w:val="22"/>
        </w:rPr>
        <w:t>educacional</w:t>
      </w:r>
      <w:r w:rsidR="0056135C">
        <w:rPr>
          <w:rFonts w:cs="Arial"/>
          <w:sz w:val="22"/>
          <w:szCs w:val="22"/>
        </w:rPr>
        <w:t xml:space="preserve">. </w:t>
      </w:r>
      <w:r w:rsidR="00C02A9F">
        <w:rPr>
          <w:rFonts w:cs="Arial"/>
          <w:sz w:val="22"/>
          <w:szCs w:val="22"/>
        </w:rPr>
        <w:t>Os conhecimentos</w:t>
      </w:r>
      <w:r w:rsidR="0056135C">
        <w:rPr>
          <w:rFonts w:cs="Arial"/>
          <w:sz w:val="22"/>
          <w:szCs w:val="22"/>
        </w:rPr>
        <w:t xml:space="preserve"> </w:t>
      </w:r>
      <w:r w:rsidR="00C02A9F">
        <w:rPr>
          <w:rFonts w:cs="Arial"/>
          <w:sz w:val="22"/>
          <w:szCs w:val="22"/>
        </w:rPr>
        <w:t>adquiridos</w:t>
      </w:r>
      <w:r w:rsidR="0056135C">
        <w:rPr>
          <w:rFonts w:cs="Arial"/>
          <w:sz w:val="22"/>
          <w:szCs w:val="22"/>
        </w:rPr>
        <w:t xml:space="preserve"> serão compartilhados com a rede municipal, ampliando o impacto das ações </w:t>
      </w:r>
      <w:r w:rsidR="00C02A9F">
        <w:rPr>
          <w:rFonts w:cs="Arial"/>
          <w:sz w:val="22"/>
          <w:szCs w:val="22"/>
        </w:rPr>
        <w:t>formativas</w:t>
      </w:r>
      <w:r w:rsidR="0056135C">
        <w:rPr>
          <w:rFonts w:cs="Arial"/>
          <w:sz w:val="22"/>
          <w:szCs w:val="22"/>
        </w:rPr>
        <w:t xml:space="preserve"> no período de 04 a 07 de maio de 2026.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63DA6D36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C02A9F">
        <w:rPr>
          <w:rFonts w:cs="Arial"/>
          <w:color w:val="000000" w:themeColor="text1"/>
          <w:sz w:val="22"/>
          <w:szCs w:val="22"/>
        </w:rPr>
        <w:t xml:space="preserve"> </w:t>
      </w:r>
      <w:r w:rsidR="00FA0B40">
        <w:rPr>
          <w:rFonts w:cs="Arial"/>
          <w:color w:val="000000" w:themeColor="text1"/>
          <w:sz w:val="22"/>
          <w:szCs w:val="22"/>
        </w:rPr>
        <w:t xml:space="preserve"> </w:t>
      </w:r>
      <w:r w:rsidR="00C02A9F">
        <w:rPr>
          <w:rFonts w:cs="Arial"/>
          <w:color w:val="000000" w:themeColor="text1"/>
          <w:sz w:val="22"/>
          <w:szCs w:val="22"/>
        </w:rPr>
        <w:t>04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FA0B40">
        <w:rPr>
          <w:rFonts w:cs="Arial"/>
          <w:color w:val="000000" w:themeColor="text1"/>
          <w:sz w:val="22"/>
          <w:szCs w:val="22"/>
        </w:rPr>
        <w:t>MAIO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135C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C50DA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02A9F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0B40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143</cp:revision>
  <cp:lastPrinted>2026-05-04T13:56:00Z</cp:lastPrinted>
  <dcterms:created xsi:type="dcterms:W3CDTF">2022-03-02T17:55:00Z</dcterms:created>
  <dcterms:modified xsi:type="dcterms:W3CDTF">2026-05-05T11:58:00Z</dcterms:modified>
</cp:coreProperties>
</file>